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6A" w:rsidRPr="002E776A" w:rsidRDefault="002E776A" w:rsidP="002E776A">
      <w:pPr>
        <w:bidi/>
        <w:spacing w:after="0" w:line="24" w:lineRule="atLeast"/>
        <w:ind w:firstLine="288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با اســتعانت از درگــاه حـــضرت حـق؛</w:t>
      </w:r>
      <w:r>
        <w:rPr>
          <w:rFonts w:cs="B Roya" w:hint="cs"/>
          <w:sz w:val="28"/>
          <w:szCs w:val="28"/>
          <w:rtl/>
        </w:rPr>
        <w:t xml:space="preserve"> </w:t>
      </w:r>
      <w:r w:rsidRPr="002E776A">
        <w:rPr>
          <w:rFonts w:cs="B Roya"/>
          <w:sz w:val="28"/>
          <w:szCs w:val="28"/>
          <w:rtl/>
        </w:rPr>
        <w:t>دبیرخانه فرهنگ شهروندی شهرداری مشـهد (بومــرنگ)</w:t>
      </w:r>
      <w:r>
        <w:rPr>
          <w:rFonts w:cs="B Roya" w:hint="cs"/>
          <w:sz w:val="28"/>
          <w:szCs w:val="28"/>
          <w:rtl/>
        </w:rPr>
        <w:t xml:space="preserve"> </w:t>
      </w:r>
      <w:r w:rsidRPr="002E776A">
        <w:rPr>
          <w:rFonts w:cs="B Roya"/>
          <w:sz w:val="28"/>
          <w:szCs w:val="28"/>
          <w:rtl/>
        </w:rPr>
        <w:t>در نظر دارد طـراحی پوسـترهای مرتبط با پـیام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های «فرهنـــگ</w:t>
      </w:r>
      <w:r>
        <w:rPr>
          <w:rFonts w:cs="B Roya" w:hint="cs"/>
          <w:sz w:val="28"/>
          <w:szCs w:val="28"/>
          <w:rtl/>
        </w:rPr>
        <w:t xml:space="preserve"> </w:t>
      </w:r>
      <w:r w:rsidRPr="002E776A">
        <w:rPr>
          <w:rFonts w:cs="B Roya"/>
          <w:sz w:val="28"/>
          <w:szCs w:val="28"/>
          <w:rtl/>
        </w:rPr>
        <w:t>شـهروندی» را با مشارکت طراحان گرافیک حـرفه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ای در قالبی جــدید</w:t>
      </w:r>
      <w:r>
        <w:rPr>
          <w:rFonts w:cs="B Roya" w:hint="cs"/>
          <w:sz w:val="28"/>
          <w:szCs w:val="28"/>
          <w:rtl/>
        </w:rPr>
        <w:t xml:space="preserve"> </w:t>
      </w:r>
      <w:r w:rsidRPr="002E776A">
        <w:rPr>
          <w:rFonts w:cs="B Roya"/>
          <w:sz w:val="28"/>
          <w:szCs w:val="28"/>
          <w:rtl/>
        </w:rPr>
        <w:t>و مشارکت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جویانه با عنوان «هـم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افـزا» در دســتور کار خود قرار دهــد.</w:t>
      </w:r>
    </w:p>
    <w:p w:rsidR="002E776A" w:rsidRPr="002E776A" w:rsidRDefault="002E776A" w:rsidP="002E776A">
      <w:pPr>
        <w:bidi/>
        <w:spacing w:after="0" w:line="24" w:lineRule="atLeast"/>
        <w:ind w:firstLine="288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سلـسله رویــــدادهای «هم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افـــزا» کارگاه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هــای عمــلی و تعــاملی</w:t>
      </w:r>
      <w:r>
        <w:rPr>
          <w:rFonts w:cs="B Roya" w:hint="cs"/>
          <w:sz w:val="28"/>
          <w:szCs w:val="28"/>
          <w:rtl/>
        </w:rPr>
        <w:t xml:space="preserve"> </w:t>
      </w:r>
      <w:r w:rsidRPr="002E776A">
        <w:rPr>
          <w:rFonts w:cs="B Roya"/>
          <w:sz w:val="28"/>
          <w:szCs w:val="28"/>
          <w:rtl/>
        </w:rPr>
        <w:t>طراحـان و سفارش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دهندگان هسـتند که برای تـــأمین طرح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 xml:space="preserve">های اکـران </w:t>
      </w:r>
      <w:r>
        <w:rPr>
          <w:rFonts w:cs="B Roya" w:hint="cs"/>
          <w:sz w:val="28"/>
          <w:szCs w:val="28"/>
          <w:rtl/>
        </w:rPr>
        <w:t>ع</w:t>
      </w:r>
      <w:r w:rsidRPr="002E776A">
        <w:rPr>
          <w:rFonts w:cs="B Roya"/>
          <w:sz w:val="28"/>
          <w:szCs w:val="28"/>
          <w:rtl/>
        </w:rPr>
        <w:t>مومی در تابلوهای تبلیغی ســـطح شهر مشهد برگزار خـواهند شـد.</w:t>
      </w:r>
    </w:p>
    <w:p w:rsidR="004B1145" w:rsidRPr="002E776A" w:rsidRDefault="002E776A" w:rsidP="002E776A">
      <w:pPr>
        <w:bidi/>
        <w:spacing w:after="0" w:line="24" w:lineRule="atLeast"/>
        <w:ind w:firstLine="288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بدینوسیله از کـلیه طــراحان حــرفه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ای علاقــمند دعوت می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شود</w:t>
      </w:r>
      <w:r>
        <w:rPr>
          <w:rFonts w:cs="B Roya" w:hint="cs"/>
          <w:sz w:val="28"/>
          <w:szCs w:val="28"/>
          <w:rtl/>
        </w:rPr>
        <w:t xml:space="preserve"> </w:t>
      </w:r>
      <w:r w:rsidRPr="002E776A">
        <w:rPr>
          <w:rFonts w:cs="B Roya"/>
          <w:sz w:val="28"/>
          <w:szCs w:val="28"/>
          <w:rtl/>
        </w:rPr>
        <w:t>تـا با مطالــعه شرایط و نحوه برگزاری این رویــداد، ایـن</w:t>
      </w:r>
      <w:r>
        <w:rPr>
          <w:rFonts w:cs="B Roya" w:hint="cs"/>
          <w:sz w:val="28"/>
          <w:szCs w:val="28"/>
          <w:rtl/>
        </w:rPr>
        <w:t xml:space="preserve"> </w:t>
      </w:r>
      <w:r w:rsidRPr="002E776A">
        <w:rPr>
          <w:rFonts w:cs="B Roya"/>
          <w:sz w:val="28"/>
          <w:szCs w:val="28"/>
          <w:rtl/>
        </w:rPr>
        <w:t>مجــموعه را در تعالی فرهنـــگ شـــهروندی</w:t>
      </w:r>
      <w:r>
        <w:rPr>
          <w:rFonts w:cs="B Roya" w:hint="cs"/>
          <w:sz w:val="28"/>
          <w:szCs w:val="28"/>
          <w:rtl/>
        </w:rPr>
        <w:t xml:space="preserve"> </w:t>
      </w:r>
      <w:r w:rsidRPr="002E776A">
        <w:rPr>
          <w:rFonts w:cs="B Roya"/>
          <w:sz w:val="28"/>
          <w:szCs w:val="28"/>
          <w:rtl/>
        </w:rPr>
        <w:t>هـمـــراهی فرمــــایند.</w:t>
      </w:r>
    </w:p>
    <w:p w:rsidR="002E776A" w:rsidRPr="002E776A" w:rsidRDefault="002E776A" w:rsidP="002E776A">
      <w:pPr>
        <w:bidi/>
        <w:spacing w:after="0" w:line="24" w:lineRule="atLeast"/>
        <w:ind w:firstLine="288"/>
        <w:jc w:val="both"/>
        <w:rPr>
          <w:rFonts w:cs="B Roya"/>
          <w:sz w:val="28"/>
          <w:szCs w:val="28"/>
          <w:rtl/>
        </w:rPr>
      </w:pPr>
    </w:p>
    <w:p w:rsidR="002E776A" w:rsidRPr="002E776A" w:rsidRDefault="002E776A" w:rsidP="002E776A">
      <w:pPr>
        <w:bidi/>
        <w:spacing w:after="0" w:line="24" w:lineRule="atLeast"/>
        <w:ind w:firstLine="288"/>
        <w:jc w:val="both"/>
        <w:rPr>
          <w:rFonts w:cs="B Roya"/>
          <w:b/>
          <w:bCs/>
          <w:sz w:val="28"/>
          <w:szCs w:val="28"/>
          <w:rtl/>
        </w:rPr>
      </w:pPr>
      <w:r w:rsidRPr="002E776A">
        <w:rPr>
          <w:rFonts w:cs="B Roya"/>
          <w:b/>
          <w:bCs/>
          <w:sz w:val="28"/>
          <w:szCs w:val="28"/>
          <w:rtl/>
        </w:rPr>
        <w:t>درباره هـم</w:t>
      </w:r>
      <w:r w:rsidRPr="002E776A">
        <w:rPr>
          <w:rFonts w:cs="B Roya"/>
          <w:b/>
          <w:bCs/>
          <w:sz w:val="28"/>
          <w:szCs w:val="28"/>
        </w:rPr>
        <w:t>‌</w:t>
      </w:r>
      <w:r w:rsidRPr="002E776A">
        <w:rPr>
          <w:rFonts w:cs="B Roya"/>
          <w:b/>
          <w:bCs/>
          <w:sz w:val="28"/>
          <w:szCs w:val="28"/>
          <w:rtl/>
        </w:rPr>
        <w:t>افــزا</w:t>
      </w:r>
    </w:p>
    <w:p w:rsidR="002E776A" w:rsidRPr="002E776A" w:rsidRDefault="002E776A" w:rsidP="002E776A">
      <w:pPr>
        <w:bidi/>
        <w:spacing w:after="0" w:line="24" w:lineRule="atLeast"/>
        <w:ind w:firstLine="288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«هم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افزا» شیوه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ای جدید در برگزاری کارگاه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های خروجی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محور و بر پایه تعامل میان شرکت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کنندگان است که با حضور تعداد محدودی از گروه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های «طراح و ایده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پرداز حرفه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ای» رسیدن به آثار مطلوب را دنبال می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کند.</w:t>
      </w:r>
    </w:p>
    <w:p w:rsidR="002E776A" w:rsidRPr="002E776A" w:rsidRDefault="002E776A" w:rsidP="002E776A">
      <w:pPr>
        <w:bidi/>
        <w:spacing w:after="0" w:line="24" w:lineRule="atLeast"/>
        <w:ind w:firstLine="288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در «هم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افــزا» کلیه طراحان علاوه بر ارائه مستقل طرح خود، امکان تأثیرگذاری بر طرح سایر گروه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 را دارند. به این صورت هم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افزا، یک رویداد مبتنی بر مشارکت همه شرکت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کنندگان در توسعه ایده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 است که در فرآیند زیر برگزار می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شود: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1- فراخوان و جمع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آوری سوابق گروه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های حرفه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ای متقاضی و انتخاب گروه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های متناسب با رویداد (براساس توانمندی، تیم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ورک کامل و تجارب مرتبط) تا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 xml:space="preserve"> سقف ظرفیت پذیرش؛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2- برگزاری «پیــش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رویداد» نیم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روزه باهـدف ارائه اطلاعــات در مورد سوژه اصــلی و توجیــه برنامه اجرایی رویداد؛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3- فرصت «یـک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هفــته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ای» گروه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های شــرکت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کننده برای طراحی اولیه ایـده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های خود؛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4- رویداد اصلی «هم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افزا» (یک روزه) برای ارائه طرح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 توسط هر گروه و توسعه ایده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 توسط دیگر گروه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 xml:space="preserve">ها؛ 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5- فرصــت «ســـه روزه» گروه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های شـــرکت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کننده برای اجـرا و تکــمیل نهایی طـــرح؛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6- تحویــل فایل نهایی در ابـــعاد اعلام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شـــده همراه با پــرینت طــرح به دبـــیرخانه؛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7- «انتخاب آثار» برای اکران توسط: الف- دبیرخانه فرهنگ شهروندی   و   ب- تعدادی از شهروندان که به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صورت اتفاقی از محلات مختلف شهر انتخاب می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شوند؛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8- اهداء حق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الزحمه حضور در رویداد و جوایــز؛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</w:p>
    <w:p w:rsidR="002E776A" w:rsidRDefault="002E776A">
      <w:pPr>
        <w:rPr>
          <w:rFonts w:cs="B Roya"/>
          <w:sz w:val="28"/>
          <w:szCs w:val="28"/>
          <w:rtl/>
        </w:rPr>
      </w:pPr>
      <w:r>
        <w:rPr>
          <w:rFonts w:cs="B Roya"/>
          <w:sz w:val="28"/>
          <w:szCs w:val="28"/>
          <w:rtl/>
        </w:rPr>
        <w:br w:type="page"/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b/>
          <w:bCs/>
          <w:sz w:val="28"/>
          <w:szCs w:val="28"/>
          <w:rtl/>
        </w:rPr>
      </w:pPr>
      <w:r w:rsidRPr="002E776A">
        <w:rPr>
          <w:rFonts w:cs="B Roya"/>
          <w:b/>
          <w:bCs/>
          <w:sz w:val="28"/>
          <w:szCs w:val="28"/>
          <w:rtl/>
        </w:rPr>
        <w:lastRenderedPageBreak/>
        <w:t>ضـوابط هـم</w:t>
      </w:r>
      <w:r w:rsidRPr="002E776A">
        <w:rPr>
          <w:rFonts w:cs="B Roya"/>
          <w:b/>
          <w:bCs/>
          <w:sz w:val="28"/>
          <w:szCs w:val="28"/>
        </w:rPr>
        <w:t>‌</w:t>
      </w:r>
      <w:r w:rsidRPr="002E776A">
        <w:rPr>
          <w:rFonts w:cs="B Roya"/>
          <w:b/>
          <w:bCs/>
          <w:sz w:val="28"/>
          <w:szCs w:val="28"/>
          <w:rtl/>
        </w:rPr>
        <w:t>افــزا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1- پذیرش در هــم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افزا فقط به صورت گـروهی است. گـروه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های حــداقل 2 و حداکثر 4 نفری که توصیه می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شود دارای تخصص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 xml:space="preserve">های مکمل در طراحی پوستر 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(تصویرسازی، عکاسی، لی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اوت و ... بنا به نیاز ایده) باشند.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2- کلیه اعضاء گروه ملزم به حضور در برنامه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های رویداد می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باشند.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3- هر گروه شرکت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کننده می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بایست حداقل 2 اثر کامل را در پایان رویداد تحویل دهد؛ اما هیچ محدودیتی در تعداد ارائه آثار بیشتر وجود ندارد.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4- براساس تجارب برگزارکننده در اثربخشی آثار گذشته؛ در طراحی پوسترها، بکارگیری شیوه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های «تصویرسازی» مدنظر می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باشد.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5- برای ایجاد انگیزه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ی مشارکت در میان گروه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های شرکت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کننده، بخشی از بودجه برگزاری رویداد با عنوان «کارت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برگ اعتباری» و به صورت مساوی در اختیار هر گروه قرار می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گیرد تا در پایان به افرادی از گروه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های دیگر که بیشترین تأثیر را در روند تکمیل ایده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شان داشته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اند، اهداء کنند. براساس این مدل، شرکت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کنندگان حرفه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ای هر رویداد علاوه بر ایفاء نقش طراحانه برای تولید آثار خود، به ارتقاء سطح ایده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های دیگر گروه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 و در نتیجه سطح رویداد کمک می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کنند، تا هم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افزایی معنا یابد.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6- در پایان رویداد کلیه آثار طراحی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شده گروه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 در نمایشگاهی برای شهروندان اکران خواهد شد.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7- برگزارکننده هیچ محدودیتی در انتخاب تعداد آثار تولیدشده در رویداد و زمان و نحوه بهره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برداری از آنها را نخواهد داشت.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8- نظر نهایی در انتخاب و اکران آثار با دبیرخانه فرهنگ شهروندی است.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9- در پایان رویداد «2 جایزه» به آثار برتر از نگاه مردم اهداء خواهد شد.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10- شرکت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کنندگان می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بایست فایل نهایی هر اثر را با فورمت قابل ویرایش برای تغییر اندازه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 در سازه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های تبلیغی سطح شهر در ابعاد 50 در 70 سانتی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متر در دو وضعیت افقی و عمودی ارائه کنند.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11- حق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الزحمه پس از دریافت فایل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های نهایی در زمان مقرر به سرگروه پرداخت می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شود و برگزارکننده تعهدی در قبال سایر افراد گروه نخواهد داشت.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12- برای شرکت در این رویداد هیچ محدودیتی از نظر محل سکونت، رشته تحصیلی و ... وجود ندارد و پذیرش صرفاً براساس سوابق حرفه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ای و توانمندی متقاضیان خواهد بود.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</w:p>
    <w:p w:rsidR="002E776A" w:rsidRDefault="002E776A">
      <w:pPr>
        <w:rPr>
          <w:rFonts w:cs="B Roya"/>
          <w:sz w:val="28"/>
          <w:szCs w:val="28"/>
          <w:rtl/>
        </w:rPr>
      </w:pPr>
      <w:r>
        <w:rPr>
          <w:rFonts w:cs="B Roya"/>
          <w:sz w:val="28"/>
          <w:szCs w:val="28"/>
          <w:rtl/>
        </w:rPr>
        <w:br w:type="page"/>
      </w:r>
    </w:p>
    <w:p w:rsidR="002E776A" w:rsidRPr="002E776A" w:rsidRDefault="002E776A" w:rsidP="002E776A">
      <w:pPr>
        <w:bidi/>
        <w:spacing w:after="0" w:line="24" w:lineRule="atLeast"/>
        <w:jc w:val="center"/>
        <w:rPr>
          <w:rFonts w:cs="B Roya"/>
          <w:b/>
          <w:bCs/>
          <w:sz w:val="36"/>
          <w:szCs w:val="36"/>
          <w:rtl/>
        </w:rPr>
      </w:pPr>
      <w:r w:rsidRPr="002E776A">
        <w:rPr>
          <w:rFonts w:cs="B Roya"/>
          <w:b/>
          <w:bCs/>
          <w:sz w:val="36"/>
          <w:szCs w:val="36"/>
          <w:rtl/>
        </w:rPr>
        <w:lastRenderedPageBreak/>
        <w:t>اولین رویــــداد هــم</w:t>
      </w:r>
      <w:r w:rsidRPr="002E776A">
        <w:rPr>
          <w:rFonts w:cs="B Roya"/>
          <w:b/>
          <w:bCs/>
          <w:sz w:val="36"/>
          <w:szCs w:val="36"/>
        </w:rPr>
        <w:t>‌</w:t>
      </w:r>
      <w:r w:rsidRPr="002E776A">
        <w:rPr>
          <w:rFonts w:cs="B Roya"/>
          <w:b/>
          <w:bCs/>
          <w:sz w:val="36"/>
          <w:szCs w:val="36"/>
          <w:rtl/>
        </w:rPr>
        <w:t>افزا</w:t>
      </w:r>
    </w:p>
    <w:p w:rsidR="002E776A" w:rsidRPr="002E776A" w:rsidRDefault="002E776A" w:rsidP="002E776A">
      <w:pPr>
        <w:bidi/>
        <w:spacing w:after="0" w:line="24" w:lineRule="atLeast"/>
        <w:jc w:val="center"/>
        <w:rPr>
          <w:rFonts w:cs="B Roya"/>
          <w:sz w:val="28"/>
          <w:szCs w:val="28"/>
          <w:rtl/>
        </w:rPr>
      </w:pPr>
    </w:p>
    <w:p w:rsidR="002E776A" w:rsidRPr="002E776A" w:rsidRDefault="002E776A" w:rsidP="002E776A">
      <w:pPr>
        <w:bidi/>
        <w:spacing w:after="0" w:line="24" w:lineRule="atLeast"/>
        <w:jc w:val="center"/>
        <w:rPr>
          <w:rFonts w:cs="B Roya"/>
          <w:b/>
          <w:bCs/>
          <w:sz w:val="28"/>
          <w:szCs w:val="28"/>
          <w:rtl/>
        </w:rPr>
      </w:pPr>
      <w:r w:rsidRPr="002E776A">
        <w:rPr>
          <w:rFonts w:cs="B Roya"/>
          <w:b/>
          <w:bCs/>
          <w:sz w:val="28"/>
          <w:szCs w:val="28"/>
          <w:rtl/>
        </w:rPr>
        <w:t>موضوع: گسـترش فرهنگ اســتفاده از «دوچـــرخه» در فضای شــهر مــــشهد؛</w:t>
      </w:r>
    </w:p>
    <w:p w:rsidR="002E776A" w:rsidRPr="002E776A" w:rsidRDefault="002E776A" w:rsidP="002E776A">
      <w:pPr>
        <w:bidi/>
        <w:spacing w:after="0" w:line="24" w:lineRule="atLeast"/>
        <w:jc w:val="center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آذرماه 1395</w:t>
      </w:r>
    </w:p>
    <w:p w:rsidR="002E776A" w:rsidRPr="002E776A" w:rsidRDefault="002E776A" w:rsidP="002E776A">
      <w:pPr>
        <w:bidi/>
        <w:spacing w:after="0" w:line="24" w:lineRule="atLeast"/>
        <w:jc w:val="center"/>
        <w:rPr>
          <w:rFonts w:cs="B Roya"/>
          <w:sz w:val="28"/>
          <w:szCs w:val="28"/>
          <w:rtl/>
        </w:rPr>
      </w:pPr>
      <w:r>
        <w:rPr>
          <w:rFonts w:cs="B Roya"/>
          <w:sz w:val="28"/>
          <w:szCs w:val="28"/>
          <w:rtl/>
        </w:rPr>
        <w:t>ظرفیت پذیرش</w:t>
      </w:r>
      <w:r>
        <w:rPr>
          <w:rFonts w:cs="B Roya" w:hint="cs"/>
          <w:sz w:val="28"/>
          <w:szCs w:val="28"/>
          <w:rtl/>
        </w:rPr>
        <w:t xml:space="preserve">: </w:t>
      </w:r>
      <w:r w:rsidRPr="002E776A">
        <w:rPr>
          <w:rFonts w:cs="B Roya"/>
          <w:sz w:val="28"/>
          <w:szCs w:val="28"/>
          <w:rtl/>
        </w:rPr>
        <w:t>«هفـت گــروه»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b/>
          <w:bCs/>
          <w:sz w:val="28"/>
          <w:szCs w:val="28"/>
          <w:rtl/>
        </w:rPr>
      </w:pPr>
      <w:r w:rsidRPr="002E776A">
        <w:rPr>
          <w:rFonts w:cs="B Roya"/>
          <w:b/>
          <w:bCs/>
          <w:sz w:val="28"/>
          <w:szCs w:val="28"/>
          <w:rtl/>
        </w:rPr>
        <w:t>شاخــص</w:t>
      </w:r>
      <w:r w:rsidRPr="002E776A">
        <w:rPr>
          <w:rFonts w:cs="B Roya"/>
          <w:b/>
          <w:bCs/>
          <w:sz w:val="28"/>
          <w:szCs w:val="28"/>
        </w:rPr>
        <w:t>‌</w:t>
      </w:r>
      <w:r w:rsidRPr="002E776A">
        <w:rPr>
          <w:rFonts w:cs="B Roya"/>
          <w:b/>
          <w:bCs/>
          <w:sz w:val="28"/>
          <w:szCs w:val="28"/>
          <w:rtl/>
        </w:rPr>
        <w:t>های انتـخاب آثار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1- بـکارگیری عناصر بصــری بــومی و نشـــانگر شــهر مشــهد (تاحد امـــکان)؛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2- خـلاقیت و جذابـیت در ایده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پــردازی و نحـوه مواجــهه با ســــوژه؛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3- توجه به سلایق و تـوان ادراک بصری شهرونــدان (فهم مخـــاطب)؛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4- کیفـیت اجرای اثر و طراحی عناصر و اجـــزای آن؛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5- رعـایت الزامـات طراحی اثـر برای فضای شهری</w:t>
      </w:r>
      <w:r>
        <w:rPr>
          <w:rFonts w:cs="B Roya" w:hint="cs"/>
          <w:sz w:val="28"/>
          <w:szCs w:val="28"/>
          <w:rtl/>
        </w:rPr>
        <w:t xml:space="preserve"> </w:t>
      </w:r>
      <w:r w:rsidRPr="002E776A">
        <w:rPr>
          <w:rFonts w:cs="B Roya"/>
          <w:sz w:val="28"/>
          <w:szCs w:val="28"/>
          <w:rtl/>
        </w:rPr>
        <w:t>شـامل: تـناسب و اندازه قـابل رؤیت عنـاصر،</w:t>
      </w:r>
      <w:r>
        <w:rPr>
          <w:rFonts w:cs="B Roya" w:hint="cs"/>
          <w:sz w:val="28"/>
          <w:szCs w:val="28"/>
          <w:rtl/>
        </w:rPr>
        <w:t xml:space="preserve"> </w:t>
      </w:r>
      <w:r w:rsidRPr="002E776A">
        <w:rPr>
          <w:rFonts w:cs="B Roya"/>
          <w:sz w:val="28"/>
          <w:szCs w:val="28"/>
          <w:rtl/>
        </w:rPr>
        <w:t>حداقل بکارگیری عناصر تصویری و متون</w:t>
      </w:r>
      <w:r>
        <w:rPr>
          <w:rFonts w:cs="B Roya" w:hint="cs"/>
          <w:sz w:val="28"/>
          <w:szCs w:val="28"/>
          <w:rtl/>
        </w:rPr>
        <w:t xml:space="preserve"> </w:t>
      </w:r>
      <w:r w:rsidRPr="002E776A">
        <w:rPr>
          <w:rFonts w:cs="B Roya"/>
          <w:sz w:val="28"/>
          <w:szCs w:val="28"/>
          <w:rtl/>
        </w:rPr>
        <w:t>برای ســرعت دیــده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 xml:space="preserve">شـدن؛ </w:t>
      </w:r>
    </w:p>
    <w:p w:rsid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b/>
          <w:bCs/>
          <w:sz w:val="28"/>
          <w:szCs w:val="28"/>
          <w:rtl/>
        </w:rPr>
      </w:pPr>
      <w:r w:rsidRPr="002E776A">
        <w:rPr>
          <w:rFonts w:cs="B Roya" w:hint="cs"/>
          <w:b/>
          <w:bCs/>
          <w:sz w:val="28"/>
          <w:szCs w:val="28"/>
          <w:rtl/>
        </w:rPr>
        <w:t>تقویم رویداد اول: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فرصت ارسال سوابق گروه: ســه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شنبه 9 آذرم</w:t>
      </w:r>
      <w:r>
        <w:rPr>
          <w:rFonts w:cs="B Roya" w:hint="cs"/>
          <w:sz w:val="28"/>
          <w:szCs w:val="28"/>
          <w:rtl/>
        </w:rPr>
        <w:t>ـ</w:t>
      </w:r>
      <w:r w:rsidRPr="002E776A">
        <w:rPr>
          <w:rFonts w:cs="B Roya"/>
          <w:sz w:val="28"/>
          <w:szCs w:val="28"/>
          <w:rtl/>
        </w:rPr>
        <w:t>اه 1395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انتخاب و دعوت از گروه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های منتخب: پنج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ش</w:t>
      </w:r>
      <w:r>
        <w:rPr>
          <w:rFonts w:cs="B Roya" w:hint="cs"/>
          <w:sz w:val="28"/>
          <w:szCs w:val="28"/>
          <w:rtl/>
        </w:rPr>
        <w:t>ـ</w:t>
      </w:r>
      <w:r w:rsidRPr="002E776A">
        <w:rPr>
          <w:rFonts w:cs="B Roya"/>
          <w:sz w:val="28"/>
          <w:szCs w:val="28"/>
          <w:rtl/>
        </w:rPr>
        <w:t>نبه 11 آذر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جلـــسه پیـــــش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رویــــــــداد: شـــ</w:t>
      </w:r>
      <w:r>
        <w:rPr>
          <w:rFonts w:cs="B Roya" w:hint="cs"/>
          <w:sz w:val="28"/>
          <w:szCs w:val="28"/>
          <w:rtl/>
        </w:rPr>
        <w:t>ـ</w:t>
      </w:r>
      <w:r w:rsidRPr="002E776A">
        <w:rPr>
          <w:rFonts w:cs="B Roya"/>
          <w:sz w:val="28"/>
          <w:szCs w:val="28"/>
          <w:rtl/>
        </w:rPr>
        <w:t>ـنبه 13 آذر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رویـــــداد هـــــــــم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افـــــــزا: شــــنبه 20 آذر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تحــویل ن</w:t>
      </w:r>
      <w:r>
        <w:rPr>
          <w:rFonts w:cs="B Roya" w:hint="cs"/>
          <w:sz w:val="28"/>
          <w:szCs w:val="28"/>
          <w:rtl/>
        </w:rPr>
        <w:t>ـــ</w:t>
      </w:r>
      <w:r w:rsidRPr="002E776A">
        <w:rPr>
          <w:rFonts w:cs="B Roya"/>
          <w:sz w:val="28"/>
          <w:szCs w:val="28"/>
          <w:rtl/>
        </w:rPr>
        <w:t>هایی: تا پایان وقت اداری سه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شنبه 23 آذر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برگزاری نمایش</w:t>
      </w:r>
      <w:r>
        <w:rPr>
          <w:rFonts w:cs="B Roya" w:hint="cs"/>
          <w:sz w:val="28"/>
          <w:szCs w:val="28"/>
          <w:rtl/>
        </w:rPr>
        <w:t>ـ</w:t>
      </w:r>
      <w:r w:rsidRPr="002E776A">
        <w:rPr>
          <w:rFonts w:cs="B Roya"/>
          <w:sz w:val="28"/>
          <w:szCs w:val="28"/>
          <w:rtl/>
        </w:rPr>
        <w:t>گاه و انتخاب آثـار: پنج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شــنـبه 25 آذر</w:t>
      </w:r>
    </w:p>
    <w:p w:rsid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b/>
          <w:bCs/>
          <w:sz w:val="28"/>
          <w:szCs w:val="28"/>
          <w:rtl/>
        </w:rPr>
      </w:pPr>
      <w:r w:rsidRPr="002E776A">
        <w:rPr>
          <w:rFonts w:cs="B Roya" w:hint="cs"/>
          <w:b/>
          <w:bCs/>
          <w:sz w:val="28"/>
          <w:szCs w:val="28"/>
          <w:rtl/>
        </w:rPr>
        <w:t>حق‌الزحمه و جوایز: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000/000/23 ریال حـق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الزحمه هر گروه شـرکت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 xml:space="preserve">کنــنده 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چهار کارت</w:t>
      </w:r>
      <w:r w:rsidRPr="002E776A">
        <w:rPr>
          <w:rFonts w:cs="B Roya"/>
          <w:sz w:val="28"/>
          <w:szCs w:val="28"/>
        </w:rPr>
        <w:t>‌</w:t>
      </w:r>
      <w:r w:rsidRPr="002E776A">
        <w:rPr>
          <w:rFonts w:cs="B Roya"/>
          <w:sz w:val="28"/>
          <w:szCs w:val="28"/>
          <w:rtl/>
        </w:rPr>
        <w:t>برگ اعتباری 000/000/1 ريالی برای هر گروه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>دو جایزه 000/500/7 ریالی به آثار برگزیده توسط مردم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  <w:rtl/>
        </w:rPr>
      </w:pPr>
    </w:p>
    <w:p w:rsidR="002E776A" w:rsidRPr="002E776A" w:rsidRDefault="002E776A" w:rsidP="002E776A">
      <w:pPr>
        <w:bidi/>
        <w:spacing w:after="0" w:line="24" w:lineRule="atLeast"/>
        <w:ind w:firstLine="288"/>
        <w:jc w:val="both"/>
        <w:rPr>
          <w:rFonts w:cs="B Roya"/>
          <w:b/>
          <w:bCs/>
          <w:sz w:val="28"/>
          <w:szCs w:val="28"/>
          <w:rtl/>
        </w:rPr>
      </w:pPr>
      <w:r w:rsidRPr="002E776A">
        <w:rPr>
          <w:rFonts w:cs="B Roya" w:hint="cs"/>
          <w:b/>
          <w:bCs/>
          <w:sz w:val="28"/>
          <w:szCs w:val="28"/>
          <w:rtl/>
        </w:rPr>
        <w:lastRenderedPageBreak/>
        <w:t>نحوه ثبت‌نام</w:t>
      </w:r>
      <w:r>
        <w:rPr>
          <w:rFonts w:cs="B Roya" w:hint="cs"/>
          <w:b/>
          <w:bCs/>
          <w:sz w:val="28"/>
          <w:szCs w:val="28"/>
          <w:rtl/>
        </w:rPr>
        <w:t>:</w:t>
      </w:r>
    </w:p>
    <w:p w:rsidR="002E776A" w:rsidRDefault="002E776A" w:rsidP="002E776A">
      <w:pPr>
        <w:bidi/>
        <w:spacing w:after="0" w:line="24" w:lineRule="atLeast"/>
        <w:ind w:firstLine="288"/>
        <w:jc w:val="both"/>
        <w:rPr>
          <w:rFonts w:cs="B Roya"/>
          <w:sz w:val="28"/>
          <w:szCs w:val="28"/>
          <w:rtl/>
        </w:rPr>
      </w:pPr>
      <w:r w:rsidRPr="002E776A">
        <w:rPr>
          <w:rFonts w:cs="B Roya"/>
          <w:sz w:val="28"/>
          <w:szCs w:val="28"/>
          <w:rtl/>
        </w:rPr>
        <w:t xml:space="preserve">جدول اطلاعات زیر را پرکنید و </w:t>
      </w:r>
      <w:r>
        <w:rPr>
          <w:rFonts w:cs="B Roya" w:hint="cs"/>
          <w:sz w:val="28"/>
          <w:szCs w:val="28"/>
          <w:rtl/>
        </w:rPr>
        <w:t>آن</w:t>
      </w:r>
      <w:r w:rsidRPr="002E776A">
        <w:rPr>
          <w:rFonts w:cs="B Roya"/>
          <w:sz w:val="28"/>
          <w:szCs w:val="28"/>
          <w:rtl/>
        </w:rPr>
        <w:t xml:space="preserve"> را همراه با 5 تا 10 عنوان پوستر منتخب از آثار اعضاء گروه؛ در یک فایل </w:t>
      </w:r>
      <w:r w:rsidRPr="002E776A">
        <w:rPr>
          <w:rFonts w:cs="B Roya"/>
          <w:sz w:val="28"/>
          <w:szCs w:val="28"/>
        </w:rPr>
        <w:t>pdf</w:t>
      </w:r>
      <w:r w:rsidRPr="002E776A">
        <w:rPr>
          <w:rFonts w:cs="B Roya"/>
          <w:sz w:val="28"/>
          <w:szCs w:val="28"/>
          <w:rtl/>
        </w:rPr>
        <w:t xml:space="preserve"> در ابعاد </w:t>
      </w:r>
      <w:r w:rsidRPr="002E776A">
        <w:rPr>
          <w:rFonts w:cs="B Roya"/>
          <w:sz w:val="28"/>
          <w:szCs w:val="28"/>
        </w:rPr>
        <w:t>A4</w:t>
      </w:r>
      <w:r w:rsidRPr="002E776A">
        <w:rPr>
          <w:rFonts w:cs="B Roya"/>
          <w:sz w:val="28"/>
          <w:szCs w:val="28"/>
          <w:rtl/>
        </w:rPr>
        <w:t xml:space="preserve"> قرار دهید. (صفحه اول جدول و صفحات بعد هر صفحه یک طرح)؛ سپس فایل </w:t>
      </w:r>
      <w:r w:rsidRPr="002E776A">
        <w:rPr>
          <w:rFonts w:cs="B Roya"/>
          <w:sz w:val="28"/>
          <w:szCs w:val="28"/>
        </w:rPr>
        <w:t>pdf</w:t>
      </w:r>
      <w:r w:rsidRPr="002E776A">
        <w:rPr>
          <w:rFonts w:cs="B Roya"/>
          <w:sz w:val="28"/>
          <w:szCs w:val="28"/>
          <w:rtl/>
        </w:rPr>
        <w:t xml:space="preserve"> را به پست الکترونیکی</w:t>
      </w:r>
      <w:r w:rsidRPr="002E776A">
        <w:rPr>
          <w:rFonts w:cs="B Roya"/>
          <w:sz w:val="28"/>
          <w:szCs w:val="28"/>
        </w:rPr>
        <w:t xml:space="preserve">F.shahrvandi94@gmail.com </w:t>
      </w:r>
      <w:r>
        <w:rPr>
          <w:rFonts w:cs="B Roya" w:hint="cs"/>
          <w:sz w:val="28"/>
          <w:szCs w:val="28"/>
          <w:rtl/>
        </w:rPr>
        <w:t xml:space="preserve"> </w:t>
      </w:r>
      <w:r w:rsidRPr="002E776A">
        <w:rPr>
          <w:rFonts w:cs="B Roya"/>
          <w:sz w:val="28"/>
          <w:szCs w:val="28"/>
          <w:rtl/>
        </w:rPr>
        <w:t xml:space="preserve">یا نشانی تلگرامی </w:t>
      </w:r>
      <w:r w:rsidRPr="002E776A">
        <w:rPr>
          <w:rFonts w:cs="B Roya"/>
          <w:sz w:val="28"/>
          <w:szCs w:val="28"/>
        </w:rPr>
        <w:t>@</w:t>
      </w:r>
      <w:proofErr w:type="spellStart"/>
      <w:r w:rsidRPr="002E776A">
        <w:rPr>
          <w:rFonts w:cs="B Roya"/>
          <w:sz w:val="28"/>
          <w:szCs w:val="28"/>
        </w:rPr>
        <w:t>Shahrvandi</w:t>
      </w:r>
      <w:proofErr w:type="spellEnd"/>
      <w:r w:rsidRPr="002E776A">
        <w:rPr>
          <w:rFonts w:cs="B Roya"/>
          <w:sz w:val="28"/>
          <w:szCs w:val="28"/>
          <w:rtl/>
        </w:rPr>
        <w:t xml:space="preserve"> ارسال فرمایید.</w:t>
      </w:r>
    </w:p>
    <w:p w:rsidR="002E776A" w:rsidRDefault="002E776A" w:rsidP="002E776A">
      <w:pPr>
        <w:bidi/>
        <w:spacing w:after="0" w:line="24" w:lineRule="atLeast"/>
        <w:ind w:firstLine="288"/>
        <w:jc w:val="both"/>
        <w:rPr>
          <w:rFonts w:cs="B Roya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32"/>
        <w:gridCol w:w="2694"/>
        <w:gridCol w:w="1842"/>
        <w:gridCol w:w="2694"/>
      </w:tblGrid>
      <w:tr w:rsidR="002E776A" w:rsidRPr="0033611C" w:rsidTr="008973E7"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" w:hAnsi="IRANSans" w:cs="B Roya"/>
                <w:b/>
                <w:bCs/>
                <w:rtl/>
                <w:lang w:bidi="fa-IR"/>
              </w:rPr>
            </w:pPr>
            <w:r w:rsidRPr="0033611C">
              <w:rPr>
                <w:rFonts w:ascii="IRANSans" w:hAnsi="IRANSans" w:cs="B Roya"/>
                <w:b/>
                <w:bCs/>
                <w:sz w:val="28"/>
                <w:szCs w:val="28"/>
                <w:rtl/>
                <w:lang w:bidi="fa-IR"/>
              </w:rPr>
              <w:t>اطلاع</w:t>
            </w:r>
            <w:r w:rsidRPr="0033611C">
              <w:rPr>
                <w:rFonts w:ascii="IRANSans" w:hAnsi="IRANSans" w:cs="B Roya" w:hint="cs"/>
                <w:b/>
                <w:bCs/>
                <w:sz w:val="28"/>
                <w:szCs w:val="28"/>
                <w:rtl/>
                <w:lang w:bidi="fa-IR"/>
              </w:rPr>
              <w:t>ــــ</w:t>
            </w:r>
            <w:r w:rsidRPr="0033611C">
              <w:rPr>
                <w:rFonts w:ascii="IRANSans" w:hAnsi="IRANSans" w:cs="B Roya"/>
                <w:b/>
                <w:bCs/>
                <w:sz w:val="28"/>
                <w:szCs w:val="28"/>
                <w:rtl/>
                <w:lang w:bidi="fa-IR"/>
              </w:rPr>
              <w:t>ات گ</w:t>
            </w:r>
            <w:r w:rsidRPr="0033611C">
              <w:rPr>
                <w:rFonts w:ascii="IRANSans" w:hAnsi="IRANSans" w:cs="B Roya" w:hint="cs"/>
                <w:b/>
                <w:bCs/>
                <w:sz w:val="28"/>
                <w:szCs w:val="28"/>
                <w:rtl/>
                <w:lang w:bidi="fa-IR"/>
              </w:rPr>
              <w:t>ـــ</w:t>
            </w:r>
            <w:r w:rsidRPr="0033611C">
              <w:rPr>
                <w:rFonts w:ascii="IRANSans" w:hAnsi="IRANSans" w:cs="B Roya"/>
                <w:b/>
                <w:bCs/>
                <w:sz w:val="28"/>
                <w:szCs w:val="28"/>
                <w:rtl/>
                <w:lang w:bidi="fa-IR"/>
              </w:rPr>
              <w:t>روه</w:t>
            </w:r>
          </w:p>
        </w:tc>
      </w:tr>
      <w:tr w:rsidR="002E776A" w:rsidRPr="0033611C" w:rsidTr="008973E7">
        <w:tc>
          <w:tcPr>
            <w:tcW w:w="1832" w:type="dxa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" w:hAnsi="IRANSans" w:cs="B Roya"/>
                <w:b/>
                <w:bCs/>
                <w:sz w:val="24"/>
                <w:szCs w:val="24"/>
                <w:rtl/>
                <w:lang w:bidi="fa-IR"/>
              </w:rPr>
            </w:pPr>
            <w:r w:rsidRPr="0033611C">
              <w:rPr>
                <w:rFonts w:ascii="IRANSans" w:hAnsi="IRANSans" w:cs="B Roya"/>
                <w:b/>
                <w:bCs/>
                <w:sz w:val="24"/>
                <w:szCs w:val="24"/>
                <w:rtl/>
                <w:lang w:bidi="fa-IR"/>
              </w:rPr>
              <w:t>سمت در گروه</w:t>
            </w:r>
          </w:p>
        </w:tc>
        <w:tc>
          <w:tcPr>
            <w:tcW w:w="2694" w:type="dxa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" w:hAnsi="IRANSans" w:cs="B Roya"/>
                <w:b/>
                <w:bCs/>
                <w:sz w:val="24"/>
                <w:szCs w:val="24"/>
                <w:rtl/>
                <w:lang w:bidi="fa-IR"/>
              </w:rPr>
            </w:pPr>
            <w:r w:rsidRPr="0033611C">
              <w:rPr>
                <w:rFonts w:ascii="IRANSans" w:hAnsi="IRANSans" w:cs="B Roya"/>
                <w:b/>
                <w:bCs/>
                <w:sz w:val="24"/>
                <w:szCs w:val="24"/>
                <w:rtl/>
                <w:lang w:bidi="fa-IR"/>
              </w:rPr>
              <w:t>نام و</w:t>
            </w:r>
            <w:bookmarkStart w:id="0" w:name="_GoBack"/>
            <w:bookmarkEnd w:id="0"/>
            <w:r w:rsidRPr="0033611C">
              <w:rPr>
                <w:rFonts w:ascii="IRANSans" w:hAnsi="IRANSans" w:cs="B Roya"/>
                <w:b/>
                <w:bCs/>
                <w:sz w:val="24"/>
                <w:szCs w:val="24"/>
                <w:rtl/>
                <w:lang w:bidi="fa-IR"/>
              </w:rPr>
              <w:t xml:space="preserve"> نام‌خانوادگی</w:t>
            </w:r>
          </w:p>
        </w:tc>
        <w:tc>
          <w:tcPr>
            <w:tcW w:w="4536" w:type="dxa"/>
            <w:gridSpan w:val="2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" w:hAnsi="IRANSans" w:cs="B Roya"/>
                <w:b/>
                <w:bCs/>
                <w:sz w:val="24"/>
                <w:szCs w:val="24"/>
                <w:rtl/>
                <w:lang w:bidi="fa-IR"/>
              </w:rPr>
            </w:pPr>
            <w:r w:rsidRPr="0033611C">
              <w:rPr>
                <w:rFonts w:ascii="IRANSans" w:hAnsi="IRANSans" w:cs="B Roya" w:hint="cs"/>
                <w:b/>
                <w:bCs/>
                <w:sz w:val="24"/>
                <w:szCs w:val="24"/>
                <w:rtl/>
                <w:lang w:bidi="fa-IR"/>
              </w:rPr>
              <w:t>وظیفه تخصصی در گروه</w:t>
            </w:r>
          </w:p>
        </w:tc>
      </w:tr>
      <w:tr w:rsidR="002E776A" w:rsidRPr="0033611C" w:rsidTr="008973E7">
        <w:tc>
          <w:tcPr>
            <w:tcW w:w="1832" w:type="dxa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 Light" w:hAnsi="IRANSans Light" w:cs="B Roya"/>
                <w:b/>
                <w:bCs/>
                <w:sz w:val="24"/>
                <w:szCs w:val="24"/>
                <w:rtl/>
                <w:lang w:bidi="fa-IR"/>
              </w:rPr>
            </w:pPr>
            <w:r w:rsidRPr="0033611C">
              <w:rPr>
                <w:rFonts w:ascii="IRANSans Light" w:hAnsi="IRANSans Light" w:cs="B Roya" w:hint="cs"/>
                <w:b/>
                <w:bCs/>
                <w:sz w:val="24"/>
                <w:szCs w:val="24"/>
                <w:rtl/>
                <w:lang w:bidi="fa-IR"/>
              </w:rPr>
              <w:t>سرگروه*</w:t>
            </w:r>
          </w:p>
        </w:tc>
        <w:tc>
          <w:tcPr>
            <w:tcW w:w="2694" w:type="dxa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 Light" w:hAnsi="IRANSans Light" w:cs="B Roy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 Light" w:hAnsi="IRANSans Light" w:cs="B Roy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E776A" w:rsidRPr="0033611C" w:rsidTr="008973E7">
        <w:tc>
          <w:tcPr>
            <w:tcW w:w="1832" w:type="dxa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 Light" w:hAnsi="IRANSans Light" w:cs="B Roya"/>
                <w:b/>
                <w:bCs/>
                <w:sz w:val="24"/>
                <w:szCs w:val="24"/>
                <w:rtl/>
                <w:lang w:bidi="fa-IR"/>
              </w:rPr>
            </w:pPr>
            <w:r w:rsidRPr="0033611C">
              <w:rPr>
                <w:rFonts w:ascii="IRANSans Light" w:hAnsi="IRANSans Light" w:cs="B Roya" w:hint="cs"/>
                <w:b/>
                <w:bCs/>
                <w:sz w:val="24"/>
                <w:szCs w:val="24"/>
                <w:rtl/>
                <w:lang w:bidi="fa-IR"/>
              </w:rPr>
              <w:t>عضو گروه*</w:t>
            </w:r>
          </w:p>
        </w:tc>
        <w:tc>
          <w:tcPr>
            <w:tcW w:w="2694" w:type="dxa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 Light" w:hAnsi="IRANSans Light" w:cs="B Roy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 Light" w:hAnsi="IRANSans Light" w:cs="B Roy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E776A" w:rsidRPr="0033611C" w:rsidTr="008973E7">
        <w:tc>
          <w:tcPr>
            <w:tcW w:w="1832" w:type="dxa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 Light" w:hAnsi="IRANSans Light" w:cs="B Roya"/>
                <w:b/>
                <w:bCs/>
                <w:sz w:val="24"/>
                <w:szCs w:val="24"/>
                <w:rtl/>
                <w:lang w:bidi="fa-IR"/>
              </w:rPr>
            </w:pPr>
            <w:r w:rsidRPr="0033611C">
              <w:rPr>
                <w:rFonts w:ascii="IRANSans Light" w:hAnsi="IRANSans Light" w:cs="B Roya" w:hint="cs"/>
                <w:b/>
                <w:bCs/>
                <w:sz w:val="24"/>
                <w:szCs w:val="24"/>
                <w:rtl/>
                <w:lang w:bidi="fa-IR"/>
              </w:rPr>
              <w:t>عضو گروه</w:t>
            </w:r>
          </w:p>
        </w:tc>
        <w:tc>
          <w:tcPr>
            <w:tcW w:w="2694" w:type="dxa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 Light" w:hAnsi="IRANSans Light" w:cs="B Roy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 Light" w:hAnsi="IRANSans Light" w:cs="B Roy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E776A" w:rsidRPr="0033611C" w:rsidTr="008973E7">
        <w:tc>
          <w:tcPr>
            <w:tcW w:w="1832" w:type="dxa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 Light" w:hAnsi="IRANSans Light" w:cs="B Roya"/>
                <w:b/>
                <w:bCs/>
                <w:sz w:val="24"/>
                <w:szCs w:val="24"/>
                <w:rtl/>
                <w:lang w:bidi="fa-IR"/>
              </w:rPr>
            </w:pPr>
            <w:r w:rsidRPr="0033611C">
              <w:rPr>
                <w:rFonts w:ascii="IRANSans Light" w:hAnsi="IRANSans Light" w:cs="B Roya" w:hint="cs"/>
                <w:b/>
                <w:bCs/>
                <w:sz w:val="24"/>
                <w:szCs w:val="24"/>
                <w:rtl/>
                <w:lang w:bidi="fa-IR"/>
              </w:rPr>
              <w:t>عضو گروه</w:t>
            </w:r>
          </w:p>
        </w:tc>
        <w:tc>
          <w:tcPr>
            <w:tcW w:w="2694" w:type="dxa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 Light" w:hAnsi="IRANSans Light" w:cs="B Roy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 Light" w:hAnsi="IRANSans Light" w:cs="B Roy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E776A" w:rsidRPr="0033611C" w:rsidTr="008973E7"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 Light" w:hAnsi="IRANSans Light" w:cs="B Roya"/>
                <w:b/>
                <w:bCs/>
                <w:sz w:val="24"/>
                <w:szCs w:val="24"/>
                <w:rtl/>
                <w:lang w:bidi="fa-IR"/>
              </w:rPr>
            </w:pPr>
            <w:r w:rsidRPr="0033611C">
              <w:rPr>
                <w:rFonts w:ascii="IRANSans Light" w:hAnsi="IRANSans Light" w:cs="B Roya" w:hint="cs"/>
                <w:b/>
                <w:bCs/>
                <w:sz w:val="24"/>
                <w:szCs w:val="24"/>
                <w:rtl/>
                <w:lang w:bidi="fa-IR"/>
              </w:rPr>
              <w:t>شماره همراه 1 *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 Light" w:hAnsi="IRANSans Light" w:cs="B Roy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 Light" w:hAnsi="IRANSans Light" w:cs="B Roya"/>
                <w:b/>
                <w:bCs/>
                <w:sz w:val="24"/>
                <w:szCs w:val="24"/>
                <w:rtl/>
                <w:lang w:bidi="fa-IR"/>
              </w:rPr>
            </w:pPr>
            <w:r w:rsidRPr="0033611C">
              <w:rPr>
                <w:rFonts w:ascii="IRANSans Light" w:hAnsi="IRANSans Light" w:cs="B Roya" w:hint="cs"/>
                <w:b/>
                <w:bCs/>
                <w:sz w:val="24"/>
                <w:szCs w:val="24"/>
                <w:rtl/>
                <w:lang w:bidi="fa-IR"/>
              </w:rPr>
              <w:t>شماره همراه 2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 Light" w:hAnsi="IRANSans Light" w:cs="B Roya"/>
                <w:rtl/>
                <w:lang w:bidi="fa-IR"/>
              </w:rPr>
            </w:pPr>
          </w:p>
        </w:tc>
      </w:tr>
      <w:tr w:rsidR="002E776A" w:rsidRPr="0033611C" w:rsidTr="008973E7"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 Light" w:hAnsi="IRANSans Light" w:cs="B Roya"/>
                <w:b/>
                <w:bCs/>
                <w:sz w:val="24"/>
                <w:szCs w:val="24"/>
                <w:rtl/>
                <w:lang w:bidi="fa-IR"/>
              </w:rPr>
            </w:pPr>
            <w:r w:rsidRPr="0033611C">
              <w:rPr>
                <w:rFonts w:ascii="IRANSans Light" w:hAnsi="IRANSans Light" w:cs="B Roya" w:hint="cs"/>
                <w:b/>
                <w:bCs/>
                <w:sz w:val="24"/>
                <w:szCs w:val="24"/>
                <w:rtl/>
                <w:lang w:bidi="fa-IR"/>
              </w:rPr>
              <w:t>پست الکترونیکی *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 Light" w:hAnsi="IRANSans Light" w:cs="B Roy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 Light" w:hAnsi="IRANSans Light" w:cs="B Roya"/>
                <w:b/>
                <w:bCs/>
                <w:sz w:val="24"/>
                <w:szCs w:val="24"/>
                <w:rtl/>
                <w:lang w:bidi="fa-IR"/>
              </w:rPr>
            </w:pPr>
            <w:r w:rsidRPr="0033611C">
              <w:rPr>
                <w:rFonts w:ascii="IRANSans Light" w:hAnsi="IRANSans Light" w:cs="B Roya" w:hint="cs"/>
                <w:b/>
                <w:bCs/>
                <w:sz w:val="24"/>
                <w:szCs w:val="24"/>
                <w:rtl/>
                <w:lang w:bidi="fa-IR"/>
              </w:rPr>
              <w:t>شماره تلفن ثابت *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E776A" w:rsidRPr="0033611C" w:rsidRDefault="002E776A" w:rsidP="008973E7">
            <w:pPr>
              <w:widowControl w:val="0"/>
              <w:bidi/>
              <w:spacing w:line="276" w:lineRule="auto"/>
              <w:jc w:val="center"/>
              <w:rPr>
                <w:rFonts w:ascii="IRANSans Light" w:hAnsi="IRANSans Light" w:cs="B Roya"/>
                <w:rtl/>
                <w:lang w:bidi="fa-IR"/>
              </w:rPr>
            </w:pPr>
          </w:p>
        </w:tc>
      </w:tr>
    </w:tbl>
    <w:p w:rsidR="002E776A" w:rsidRPr="0033611C" w:rsidRDefault="002E776A" w:rsidP="002E776A">
      <w:pPr>
        <w:widowControl w:val="0"/>
        <w:bidi/>
        <w:spacing w:after="0" w:line="276" w:lineRule="auto"/>
        <w:jc w:val="both"/>
        <w:rPr>
          <w:rFonts w:ascii="IRANSans Light" w:hAnsi="IRANSans Light" w:cs="B Roya"/>
          <w:sz w:val="18"/>
          <w:szCs w:val="18"/>
          <w:lang w:bidi="fa-IR"/>
        </w:rPr>
      </w:pPr>
      <w:r w:rsidRPr="0033611C">
        <w:rPr>
          <w:rFonts w:ascii="IRANSans Light" w:hAnsi="IRANSans Light" w:cs="B Roya" w:hint="cs"/>
          <w:sz w:val="18"/>
          <w:szCs w:val="18"/>
          <w:rtl/>
          <w:lang w:bidi="fa-IR"/>
        </w:rPr>
        <w:t>* مواردی که پرشدن آن ضروری است.</w:t>
      </w:r>
    </w:p>
    <w:p w:rsidR="002E776A" w:rsidRPr="006E6AF3" w:rsidRDefault="002E776A" w:rsidP="002E776A">
      <w:pPr>
        <w:pStyle w:val="ListParagraph"/>
        <w:widowControl w:val="0"/>
        <w:bidi/>
        <w:spacing w:after="0" w:line="276" w:lineRule="auto"/>
        <w:contextualSpacing w:val="0"/>
        <w:jc w:val="both"/>
        <w:rPr>
          <w:rFonts w:ascii="IRANSans Light" w:hAnsi="IRANSans Light" w:cs="IRANSans Light"/>
          <w:rtl/>
          <w:lang w:bidi="fa-IR"/>
        </w:rPr>
      </w:pPr>
    </w:p>
    <w:p w:rsidR="002E776A" w:rsidRDefault="002E776A" w:rsidP="002E776A">
      <w:pPr>
        <w:pStyle w:val="ListParagraph"/>
        <w:widowControl w:val="0"/>
        <w:bidi/>
        <w:spacing w:after="0" w:line="276" w:lineRule="auto"/>
        <w:contextualSpacing w:val="0"/>
        <w:jc w:val="right"/>
        <w:rPr>
          <w:rFonts w:ascii="IRANSans" w:hAnsi="IRANSans" w:cs="IRANSans"/>
          <w:b/>
          <w:bCs/>
          <w:rtl/>
          <w:lang w:bidi="fa-IR"/>
        </w:rPr>
      </w:pPr>
    </w:p>
    <w:p w:rsidR="002E776A" w:rsidRPr="002E776A" w:rsidRDefault="002E776A" w:rsidP="002E776A">
      <w:pPr>
        <w:pStyle w:val="ListParagraph"/>
        <w:widowControl w:val="0"/>
        <w:bidi/>
        <w:spacing w:after="0" w:line="276" w:lineRule="auto"/>
        <w:contextualSpacing w:val="0"/>
        <w:jc w:val="right"/>
        <w:rPr>
          <w:rFonts w:ascii="IRANSans" w:hAnsi="IRANSans" w:cs="B Roya"/>
          <w:b/>
          <w:bCs/>
          <w:sz w:val="24"/>
          <w:szCs w:val="24"/>
          <w:rtl/>
          <w:lang w:bidi="fa-IR"/>
        </w:rPr>
      </w:pPr>
      <w:r w:rsidRPr="002E776A">
        <w:rPr>
          <w:rFonts w:ascii="IRANSans" w:hAnsi="IRANSans" w:cs="B Roya"/>
          <w:b/>
          <w:bCs/>
          <w:sz w:val="24"/>
          <w:szCs w:val="24"/>
          <w:rtl/>
          <w:lang w:bidi="fa-IR"/>
        </w:rPr>
        <w:t>دبیرخانه فرهنگ شهروندی مشهد (بومرنگ)</w:t>
      </w:r>
    </w:p>
    <w:p w:rsidR="002E776A" w:rsidRPr="002E776A" w:rsidRDefault="002E776A" w:rsidP="002E776A">
      <w:pPr>
        <w:bidi/>
        <w:spacing w:after="0" w:line="24" w:lineRule="atLeast"/>
        <w:jc w:val="both"/>
        <w:rPr>
          <w:rFonts w:cs="B Roya"/>
          <w:sz w:val="28"/>
          <w:szCs w:val="28"/>
        </w:rPr>
      </w:pPr>
    </w:p>
    <w:sectPr w:rsidR="002E776A" w:rsidRPr="002E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6A"/>
    <w:rsid w:val="000D6376"/>
    <w:rsid w:val="002E776A"/>
    <w:rsid w:val="004B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12CFB-0B29-4110-B51E-303C5661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E776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customStyle="1" w:styleId="NoParagraphStyle">
    <w:name w:val="[No Paragraph Style]"/>
    <w:rsid w:val="002E776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ListParagraph">
    <w:name w:val="List Paragraph"/>
    <w:basedOn w:val="Normal"/>
    <w:uiPriority w:val="34"/>
    <w:qFormat/>
    <w:rsid w:val="002E776A"/>
    <w:pPr>
      <w:ind w:left="720"/>
      <w:contextualSpacing/>
    </w:pPr>
  </w:style>
  <w:style w:type="table" w:styleId="TableGrid">
    <w:name w:val="Table Grid"/>
    <w:basedOn w:val="TableNormal"/>
    <w:uiPriority w:val="39"/>
    <w:rsid w:val="002E7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2016-11-23T07:44:00Z</dcterms:created>
  <dcterms:modified xsi:type="dcterms:W3CDTF">2016-11-23T08:07:00Z</dcterms:modified>
</cp:coreProperties>
</file>